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rPr/>
      </w:pPr>
      <w:r w:rsidDel="00000000" w:rsidR="00000000" w:rsidRPr="00000000">
        <w:rPr/>
        <w:drawing>
          <wp:inline distB="114300" distT="114300" distL="114300" distR="114300">
            <wp:extent cx="5943600" cy="1117600"/>
            <wp:effectExtent b="0" l="0" r="0" t="0"/>
            <wp:docPr id="1" name="image1.png"/>
            <a:graphic>
              <a:graphicData uri="http://schemas.openxmlformats.org/drawingml/2006/picture">
                <pic:pic>
                  <pic:nvPicPr>
                    <pic:cNvPr id="0" name="image1.png"/>
                    <pic:cNvPicPr preferRelativeResize="0"/>
                  </pic:nvPicPr>
                  <pic:blipFill>
                    <a:blip r:embed="rId6"/>
                    <a:srcRect b="0" l="142" r="142" t="0"/>
                    <a:stretch>
                      <a:fillRect/>
                    </a:stretch>
                  </pic:blipFill>
                  <pic:spPr>
                    <a:xfrm>
                      <a:off x="0" y="0"/>
                      <a:ext cx="5943600" cy="1117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0005454545455" w:lineRule="auto"/>
        <w:jc w:val="center"/>
        <w:rPr>
          <w:b w:val="1"/>
        </w:rPr>
      </w:pPr>
      <w:r w:rsidDel="00000000" w:rsidR="00000000" w:rsidRPr="00000000">
        <w:rPr>
          <w:rtl w:val="0"/>
        </w:rPr>
      </w:r>
    </w:p>
    <w:p w:rsidR="00000000" w:rsidDel="00000000" w:rsidP="00000000" w:rsidRDefault="00000000" w:rsidRPr="00000000" w14:paraId="00000003">
      <w:pPr>
        <w:spacing w:line="276.0005454545455" w:lineRule="auto"/>
        <w:jc w:val="center"/>
        <w:rPr>
          <w:b w:val="1"/>
        </w:rPr>
      </w:pPr>
      <w:r w:rsidDel="00000000" w:rsidR="00000000" w:rsidRPr="00000000">
        <w:rPr>
          <w:rtl w:val="0"/>
        </w:rPr>
      </w:r>
    </w:p>
    <w:p w:rsidR="00000000" w:rsidDel="00000000" w:rsidP="00000000" w:rsidRDefault="00000000" w:rsidRPr="00000000" w14:paraId="00000004">
      <w:pPr>
        <w:spacing w:line="276.0005454545455" w:lineRule="auto"/>
        <w:jc w:val="center"/>
        <w:rPr>
          <w:b w:val="1"/>
        </w:rPr>
      </w:pPr>
      <w:r w:rsidDel="00000000" w:rsidR="00000000" w:rsidRPr="00000000">
        <w:rPr>
          <w:b w:val="1"/>
          <w:rtl w:val="0"/>
        </w:rPr>
        <w:t xml:space="preserve">Workday Rising—Request to Attend</w:t>
      </w:r>
      <w:r w:rsidDel="00000000" w:rsidR="00000000" w:rsidRPr="00000000">
        <w:rPr>
          <w:rtl w:val="0"/>
        </w:rPr>
      </w:r>
    </w:p>
    <w:p w:rsidR="00000000" w:rsidDel="00000000" w:rsidP="00000000" w:rsidRDefault="00000000" w:rsidRPr="00000000" w14:paraId="00000005">
      <w:pPr>
        <w:spacing w:line="276.0005454545455" w:lineRule="auto"/>
        <w:rPr/>
      </w:pPr>
      <w:r w:rsidDel="00000000" w:rsidR="00000000" w:rsidRPr="00000000">
        <w:rPr>
          <w:rtl w:val="0"/>
        </w:rPr>
        <w:t xml:space="preserve"> </w:t>
      </w:r>
    </w:p>
    <w:p w:rsidR="00000000" w:rsidDel="00000000" w:rsidP="00000000" w:rsidRDefault="00000000" w:rsidRPr="00000000" w14:paraId="00000006">
      <w:pPr>
        <w:spacing w:line="276.0005454545455" w:lineRule="auto"/>
        <w:rPr/>
      </w:pPr>
      <w:r w:rsidDel="00000000" w:rsidR="00000000" w:rsidRPr="00000000">
        <w:rPr>
          <w:rtl w:val="0"/>
        </w:rPr>
        <w:t xml:space="preserve">Hi [Name],</w:t>
      </w:r>
    </w:p>
    <w:p w:rsidR="00000000" w:rsidDel="00000000" w:rsidP="00000000" w:rsidRDefault="00000000" w:rsidRPr="00000000" w14:paraId="00000007">
      <w:pPr>
        <w:spacing w:line="276.0005454545455" w:lineRule="auto"/>
        <w:rPr/>
      </w:pPr>
      <w:r w:rsidDel="00000000" w:rsidR="00000000" w:rsidRPr="00000000">
        <w:rPr>
          <w:rtl w:val="0"/>
        </w:rPr>
        <w:t xml:space="preserve"> </w:t>
      </w:r>
    </w:p>
    <w:p w:rsidR="00000000" w:rsidDel="00000000" w:rsidP="00000000" w:rsidRDefault="00000000" w:rsidRPr="00000000" w14:paraId="00000008">
      <w:pPr>
        <w:spacing w:line="276.0005454545455" w:lineRule="auto"/>
        <w:rPr/>
      </w:pPr>
      <w:r w:rsidDel="00000000" w:rsidR="00000000" w:rsidRPr="00000000">
        <w:rPr>
          <w:rtl w:val="0"/>
        </w:rPr>
        <w:t xml:space="preserve">I’m requesting your approval to attend</w:t>
      </w:r>
      <w:hyperlink r:id="rId7">
        <w:r w:rsidDel="00000000" w:rsidR="00000000" w:rsidRPr="00000000">
          <w:rPr>
            <w:color w:val="1155cc"/>
            <w:u w:val="single"/>
            <w:rtl w:val="0"/>
          </w:rPr>
          <w:t xml:space="preserve"> </w:t>
        </w:r>
      </w:hyperlink>
      <w:hyperlink r:id="rId8">
        <w:r w:rsidDel="00000000" w:rsidR="00000000" w:rsidRPr="00000000">
          <w:rPr>
            <w:color w:val="1155cc"/>
            <w:u w:val="single"/>
            <w:rtl w:val="0"/>
          </w:rPr>
          <w:t xml:space="preserve">Workday Rising</w:t>
        </w:r>
      </w:hyperlink>
      <w:r w:rsidDel="00000000" w:rsidR="00000000" w:rsidRPr="00000000">
        <w:rPr>
          <w:rtl w:val="0"/>
        </w:rPr>
        <w:t xml:space="preserve">, taking place September 15–18, 2025 in San Francisco, CA and online. Workday Rising has established itself as the ultimate AI event for moving businesses forward and what’s currently happening in our industry. Attendees can expect to witness customer triumphs fueled by AI-driven automation, roll up their sleeves in hands-on-labs, and connect with experts pioneering the next wave of intelligent enterprise solutions.</w:t>
      </w:r>
    </w:p>
    <w:p w:rsidR="00000000" w:rsidDel="00000000" w:rsidP="00000000" w:rsidRDefault="00000000" w:rsidRPr="00000000" w14:paraId="00000009">
      <w:pPr>
        <w:spacing w:line="276.0005454545455" w:lineRule="auto"/>
        <w:rPr/>
      </w:pPr>
      <w:r w:rsidDel="00000000" w:rsidR="00000000" w:rsidRPr="00000000">
        <w:rPr>
          <w:rtl w:val="0"/>
        </w:rPr>
        <w:t xml:space="preserve"> </w:t>
      </w:r>
    </w:p>
    <w:p w:rsidR="00000000" w:rsidDel="00000000" w:rsidP="00000000" w:rsidRDefault="00000000" w:rsidRPr="00000000" w14:paraId="0000000A">
      <w:pPr>
        <w:spacing w:line="276.0005454545455" w:lineRule="auto"/>
        <w:rPr/>
      </w:pPr>
      <w:r w:rsidDel="00000000" w:rsidR="00000000" w:rsidRPr="00000000">
        <w:rPr>
          <w:b w:val="1"/>
          <w:rtl w:val="0"/>
        </w:rPr>
        <w:t xml:space="preserve">Event overview.</w:t>
        <w:br w:type="textWrapping"/>
      </w:r>
      <w:r w:rsidDel="00000000" w:rsidR="00000000" w:rsidRPr="00000000">
        <w:rPr>
          <w:rtl w:val="0"/>
        </w:rPr>
        <w:t xml:space="preserve">Workday Rising is a customer-centric conference for existing and prospective Workday customers to learn how to use the Workday platform to achieve organizational goals. Facilitated by Workday product experts and partners, Workday Rising gives thousands of HR, finance, and IT professionals the opportunity to connect, learn, and discover new ways to maximize their investment. </w:t>
      </w:r>
    </w:p>
    <w:p w:rsidR="00000000" w:rsidDel="00000000" w:rsidP="00000000" w:rsidRDefault="00000000" w:rsidRPr="00000000" w14:paraId="0000000B">
      <w:pPr>
        <w:spacing w:line="276.0005454545455" w:lineRule="auto"/>
        <w:rPr/>
      </w:pPr>
      <w:r w:rsidDel="00000000" w:rsidR="00000000" w:rsidRPr="00000000">
        <w:rPr>
          <w:rtl w:val="0"/>
        </w:rPr>
        <w:t xml:space="preserve"> </w:t>
      </w:r>
    </w:p>
    <w:p w:rsidR="00000000" w:rsidDel="00000000" w:rsidP="00000000" w:rsidRDefault="00000000" w:rsidRPr="00000000" w14:paraId="0000000C">
      <w:pPr>
        <w:spacing w:line="276.0005454545455" w:lineRule="auto"/>
        <w:rPr>
          <w:b w:val="1"/>
        </w:rPr>
      </w:pPr>
      <w:r w:rsidDel="00000000" w:rsidR="00000000" w:rsidRPr="00000000">
        <w:rPr>
          <w:b w:val="1"/>
          <w:rtl w:val="0"/>
        </w:rPr>
        <w:t xml:space="preserve">Benefits.</w:t>
      </w:r>
    </w:p>
    <w:p w:rsidR="00000000" w:rsidDel="00000000" w:rsidP="00000000" w:rsidRDefault="00000000" w:rsidRPr="00000000" w14:paraId="0000000D">
      <w:pPr>
        <w:spacing w:line="276.0005454545455" w:lineRule="auto"/>
        <w:rPr/>
      </w:pPr>
      <w:r w:rsidDel="00000000" w:rsidR="00000000" w:rsidRPr="00000000">
        <w:rPr>
          <w:rtl w:val="0"/>
        </w:rPr>
        <w:t xml:space="preserve">Attendees report the investment of time and money was justified by learnings that could immediately drive improved outcomes across the organization across four main impact areas. With hundreds of sessions based on role and industry, inspiring keynotes, and networking opportunities, there’s a wealth of knowledge for me to gain and explore as the Workday community comes together.</w:t>
      </w:r>
    </w:p>
    <w:p w:rsidR="00000000" w:rsidDel="00000000" w:rsidP="00000000" w:rsidRDefault="00000000" w:rsidRPr="00000000" w14:paraId="0000000E">
      <w:pPr>
        <w:spacing w:line="276.0005454545455" w:lineRule="auto"/>
        <w:rPr/>
      </w:pPr>
      <w:r w:rsidDel="00000000" w:rsidR="00000000" w:rsidRPr="00000000">
        <w:rPr>
          <w:rtl w:val="0"/>
        </w:rPr>
        <w:t xml:space="preserve"> </w:t>
      </w:r>
    </w:p>
    <w:p w:rsidR="00000000" w:rsidDel="00000000" w:rsidP="00000000" w:rsidRDefault="00000000" w:rsidRPr="00000000" w14:paraId="0000000F">
      <w:pPr>
        <w:spacing w:line="276.0005454545455" w:lineRule="auto"/>
        <w:rPr/>
      </w:pPr>
      <w:r w:rsidDel="00000000" w:rsidR="00000000" w:rsidRPr="00000000">
        <w:rPr>
          <w:b w:val="1"/>
          <w:rtl w:val="0"/>
        </w:rPr>
        <w:t xml:space="preserve">Projects and initiatives.</w:t>
        <w:br w:type="textWrapping"/>
      </w:r>
      <w:r w:rsidDel="00000000" w:rsidR="00000000" w:rsidRPr="00000000">
        <w:rPr>
          <w:rtl w:val="0"/>
        </w:rPr>
        <w:t xml:space="preserve">Specifically, I’d like to focus on exploring solutions and process improvements for the following projects at our organization:</w:t>
        <w:br w:type="textWrapping"/>
      </w:r>
    </w:p>
    <w:p w:rsidR="00000000" w:rsidDel="00000000" w:rsidP="00000000" w:rsidRDefault="00000000" w:rsidRPr="00000000" w14:paraId="00000010">
      <w:pPr>
        <w:spacing w:line="276.0005454545455" w:lineRule="auto"/>
        <w:ind w:left="720" w:firstLine="0"/>
        <w:rPr/>
      </w:pPr>
      <w:r w:rsidDel="00000000" w:rsidR="00000000" w:rsidRPr="00000000">
        <w:rPr>
          <w:rtl w:val="0"/>
        </w:rPr>
        <w:t xml:space="preserve">●      </w:t>
        <w:tab/>
        <w:t xml:space="preserve">[add project or initiative]</w:t>
      </w:r>
    </w:p>
    <w:p w:rsidR="00000000" w:rsidDel="00000000" w:rsidP="00000000" w:rsidRDefault="00000000" w:rsidRPr="00000000" w14:paraId="00000011">
      <w:pPr>
        <w:spacing w:line="276.0005454545455" w:lineRule="auto"/>
        <w:ind w:left="720" w:firstLine="0"/>
        <w:rPr/>
      </w:pPr>
      <w:r w:rsidDel="00000000" w:rsidR="00000000" w:rsidRPr="00000000">
        <w:rPr>
          <w:rtl w:val="0"/>
        </w:rPr>
        <w:t xml:space="preserve">●      </w:t>
        <w:tab/>
        <w:t xml:space="preserve">[add project or initiative]</w:t>
      </w:r>
    </w:p>
    <w:p w:rsidR="00000000" w:rsidDel="00000000" w:rsidP="00000000" w:rsidRDefault="00000000" w:rsidRPr="00000000" w14:paraId="00000012">
      <w:pPr>
        <w:spacing w:line="276.0005454545455" w:lineRule="auto"/>
        <w:ind w:left="720" w:firstLine="0"/>
        <w:rPr/>
      </w:pPr>
      <w:r w:rsidDel="00000000" w:rsidR="00000000" w:rsidRPr="00000000">
        <w:rPr>
          <w:rtl w:val="0"/>
        </w:rPr>
        <w:t xml:space="preserve">●      </w:t>
        <w:tab/>
        <w:t xml:space="preserve">[add project or initiative]</w:t>
      </w:r>
    </w:p>
    <w:p w:rsidR="00000000" w:rsidDel="00000000" w:rsidP="00000000" w:rsidRDefault="00000000" w:rsidRPr="00000000" w14:paraId="00000013">
      <w:pPr>
        <w:spacing w:line="276.0005454545455" w:lineRule="auto"/>
        <w:rPr/>
      </w:pPr>
      <w:r w:rsidDel="00000000" w:rsidR="00000000" w:rsidRPr="00000000">
        <w:rPr>
          <w:rtl w:val="0"/>
        </w:rPr>
        <w:t xml:space="preserve"> </w:t>
      </w:r>
    </w:p>
    <w:p w:rsidR="00000000" w:rsidDel="00000000" w:rsidP="00000000" w:rsidRDefault="00000000" w:rsidRPr="00000000" w14:paraId="00000014">
      <w:pPr>
        <w:spacing w:line="276.0005454545455" w:lineRule="auto"/>
        <w:rPr>
          <w:b w:val="1"/>
        </w:rPr>
      </w:pPr>
      <w:r w:rsidDel="00000000" w:rsidR="00000000" w:rsidRPr="00000000">
        <w:rPr>
          <w:b w:val="1"/>
          <w:rtl w:val="0"/>
        </w:rPr>
        <w:t xml:space="preserve">Cost.</w:t>
      </w:r>
      <w:r w:rsidDel="00000000" w:rsidR="00000000" w:rsidRPr="00000000">
        <w:rPr>
          <w:b w:val="1"/>
          <w:rtl w:val="0"/>
        </w:rPr>
        <w:br w:type="textWrapping"/>
      </w:r>
      <w:r w:rsidDel="00000000" w:rsidR="00000000" w:rsidRPr="00000000">
        <w:rPr>
          <w:rtl w:val="0"/>
        </w:rPr>
        <w:t xml:space="preserve">Here’s a breakdown of my approximate conference costs based on flying to San Francisco, including a special discount of </w:t>
      </w:r>
      <w:r w:rsidDel="00000000" w:rsidR="00000000" w:rsidRPr="00000000">
        <w:rPr>
          <w:b w:val="1"/>
          <w:rtl w:val="0"/>
        </w:rPr>
        <w:t xml:space="preserve">$200 off the regular conference pass for Early Bird registration:</w:t>
      </w:r>
    </w:p>
    <w:p w:rsidR="00000000" w:rsidDel="00000000" w:rsidP="00000000" w:rsidRDefault="00000000" w:rsidRPr="00000000" w14:paraId="00000015">
      <w:pPr>
        <w:spacing w:line="276.0005454545455" w:lineRule="auto"/>
        <w:rPr/>
      </w:pPr>
      <w:r w:rsidDel="00000000" w:rsidR="00000000" w:rsidRPr="00000000">
        <w:rPr>
          <w:rtl w:val="0"/>
        </w:rPr>
        <w:t xml:space="preserve"> </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3.333333333333"/>
        <w:gridCol w:w="2614.4444444444443"/>
        <w:gridCol w:w="2932.222222222222"/>
        <w:tblGridChange w:id="0">
          <w:tblGrid>
            <w:gridCol w:w="3813.333333333333"/>
            <w:gridCol w:w="2614.4444444444443"/>
            <w:gridCol w:w="2932.222222222222"/>
          </w:tblGrid>
        </w:tblGridChange>
      </w:tblGrid>
      <w:tr>
        <w:trPr>
          <w:cantSplit w:val="0"/>
          <w:trHeight w:val="525" w:hRule="atLeast"/>
          <w:tblHeader w:val="0"/>
        </w:trPr>
        <w:tc>
          <w:tcPr>
            <w:tcBorders>
              <w:top w:color="000000" w:space="0" w:sz="5" w:val="single"/>
              <w:left w:color="000000" w:space="0" w:sz="5" w:val="single"/>
              <w:bottom w:color="000000" w:space="0" w:sz="5" w:val="single"/>
              <w:right w:color="000000" w:space="0" w:sz="5" w:val="single"/>
            </w:tcBorders>
            <w:shd w:fill="d8d8d8" w:val="clear"/>
            <w:tcMar>
              <w:top w:w="0.0" w:type="dxa"/>
              <w:left w:w="100.0" w:type="dxa"/>
              <w:bottom w:w="0.0" w:type="dxa"/>
              <w:right w:w="100.0" w:type="dxa"/>
            </w:tcMar>
            <w:vAlign w:val="top"/>
          </w:tcPr>
          <w:p w:rsidR="00000000" w:rsidDel="00000000" w:rsidP="00000000" w:rsidRDefault="00000000" w:rsidRPr="00000000" w14:paraId="00000016">
            <w:pPr>
              <w:spacing w:line="276.0005454545455" w:lineRule="auto"/>
              <w:rPr>
                <w:b w:val="1"/>
              </w:rPr>
            </w:pPr>
            <w:r w:rsidDel="00000000" w:rsidR="00000000" w:rsidRPr="00000000">
              <w:rPr>
                <w:b w:val="1"/>
                <w:rtl w:val="0"/>
              </w:rPr>
              <w:t xml:space="preserve">Item</w:t>
            </w:r>
          </w:p>
        </w:tc>
        <w:tc>
          <w:tcPr>
            <w:tcBorders>
              <w:top w:color="000000" w:space="0" w:sz="5" w:val="single"/>
              <w:left w:color="000000" w:space="0" w:sz="0" w:val="nil"/>
              <w:bottom w:color="000000" w:space="0" w:sz="5" w:val="single"/>
              <w:right w:color="000000" w:space="0" w:sz="5" w:val="single"/>
            </w:tcBorders>
            <w:shd w:fill="d8d8d8" w:val="clear"/>
            <w:tcMar>
              <w:top w:w="0.0" w:type="dxa"/>
              <w:left w:w="100.0" w:type="dxa"/>
              <w:bottom w:w="0.0" w:type="dxa"/>
              <w:right w:w="100.0" w:type="dxa"/>
            </w:tcMar>
            <w:vAlign w:val="top"/>
          </w:tcPr>
          <w:p w:rsidR="00000000" w:rsidDel="00000000" w:rsidP="00000000" w:rsidRDefault="00000000" w:rsidRPr="00000000" w14:paraId="00000017">
            <w:pPr>
              <w:spacing w:line="276.0005454545455" w:lineRule="auto"/>
              <w:jc w:val="center"/>
              <w:rPr>
                <w:b w:val="1"/>
              </w:rPr>
            </w:pPr>
            <w:r w:rsidDel="00000000" w:rsidR="00000000" w:rsidRPr="00000000">
              <w:rPr>
                <w:b w:val="1"/>
                <w:rtl w:val="0"/>
              </w:rPr>
              <w:t xml:space="preserve">Early Bird</w:t>
            </w:r>
          </w:p>
          <w:p w:rsidR="00000000" w:rsidDel="00000000" w:rsidP="00000000" w:rsidRDefault="00000000" w:rsidRPr="00000000" w14:paraId="00000018">
            <w:pPr>
              <w:widowControl w:val="0"/>
              <w:spacing w:line="240" w:lineRule="auto"/>
              <w:jc w:val="center"/>
              <w:rPr>
                <w:b w:val="1"/>
              </w:rPr>
            </w:pPr>
            <w:r w:rsidDel="00000000" w:rsidR="00000000" w:rsidRPr="00000000">
              <w:rPr>
                <w:rtl w:val="0"/>
              </w:rPr>
              <w:t xml:space="preserve">May 28 - June 25</w:t>
            </w:r>
            <w:r w:rsidDel="00000000" w:rsidR="00000000" w:rsidRPr="00000000">
              <w:rPr>
                <w:rtl w:val="0"/>
              </w:rPr>
            </w:r>
          </w:p>
          <w:p w:rsidR="00000000" w:rsidDel="00000000" w:rsidP="00000000" w:rsidRDefault="00000000" w:rsidRPr="00000000" w14:paraId="00000019">
            <w:pPr>
              <w:spacing w:line="276.0005454545455" w:lineRule="auto"/>
              <w:jc w:val="center"/>
              <w:rPr>
                <w:b w:val="1"/>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shd w:fill="d8d8d8" w:val="clear"/>
            <w:tcMar>
              <w:top w:w="0.0" w:type="dxa"/>
              <w:left w:w="100.0" w:type="dxa"/>
              <w:bottom w:w="0.0" w:type="dxa"/>
              <w:right w:w="100.0" w:type="dxa"/>
            </w:tcMar>
            <w:vAlign w:val="top"/>
          </w:tcPr>
          <w:p w:rsidR="00000000" w:rsidDel="00000000" w:rsidP="00000000" w:rsidRDefault="00000000" w:rsidRPr="00000000" w14:paraId="0000001A">
            <w:pPr>
              <w:spacing w:line="276.0005454545455" w:lineRule="auto"/>
              <w:jc w:val="center"/>
              <w:rPr>
                <w:b w:val="1"/>
              </w:rPr>
            </w:pPr>
            <w:r w:rsidDel="00000000" w:rsidR="00000000" w:rsidRPr="00000000">
              <w:rPr>
                <w:b w:val="1"/>
                <w:rtl w:val="0"/>
              </w:rPr>
              <w:t xml:space="preserve">Regular</w:t>
            </w:r>
          </w:p>
          <w:p w:rsidR="00000000" w:rsidDel="00000000" w:rsidP="00000000" w:rsidRDefault="00000000" w:rsidRPr="00000000" w14:paraId="0000001B">
            <w:pPr>
              <w:spacing w:line="276.0005454545455" w:lineRule="auto"/>
              <w:jc w:val="center"/>
              <w:rPr/>
            </w:pPr>
            <w:r w:rsidDel="00000000" w:rsidR="00000000" w:rsidRPr="00000000">
              <w:rPr>
                <w:rtl w:val="0"/>
              </w:rPr>
              <w:t xml:space="preserve">Begins June 26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C">
            <w:pPr>
              <w:spacing w:line="276.0005454545455" w:lineRule="auto"/>
              <w:rPr/>
            </w:pPr>
            <w:r w:rsidDel="00000000" w:rsidR="00000000" w:rsidRPr="00000000">
              <w:rPr>
                <w:rtl w:val="0"/>
              </w:rPr>
              <w:t xml:space="preserve">Registration Fee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D">
            <w:pPr>
              <w:spacing w:line="276.0005454545455" w:lineRule="auto"/>
              <w:rPr/>
            </w:pPr>
            <w:r w:rsidDel="00000000" w:rsidR="00000000" w:rsidRPr="00000000">
              <w:rPr>
                <w:rtl w:val="0"/>
              </w:rPr>
              <w:t xml:space="preserve">$2,095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E">
            <w:pPr>
              <w:spacing w:line="276.0005454545455" w:lineRule="auto"/>
              <w:rPr/>
            </w:pPr>
            <w:r w:rsidDel="00000000" w:rsidR="00000000" w:rsidRPr="00000000">
              <w:rPr>
                <w:rtl w:val="0"/>
              </w:rPr>
              <w:t xml:space="preserve">$2,295</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F">
            <w:pPr>
              <w:spacing w:line="276.0005454545455" w:lineRule="auto"/>
              <w:rPr/>
            </w:pPr>
            <w:r w:rsidDel="00000000" w:rsidR="00000000" w:rsidRPr="00000000">
              <w:rPr>
                <w:rtl w:val="0"/>
              </w:rPr>
              <w:t xml:space="preserve">Average U.S. Airfare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0">
            <w:pPr>
              <w:spacing w:line="276.0005454545455" w:lineRule="auto"/>
              <w:rPr/>
            </w:pPr>
            <w:r w:rsidDel="00000000" w:rsidR="00000000" w:rsidRPr="00000000">
              <w:rPr>
                <w:rtl w:val="0"/>
              </w:rPr>
              <w:t xml:space="preserve">$600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1">
            <w:pPr>
              <w:spacing w:line="276.0005454545455" w:lineRule="auto"/>
              <w:rPr/>
            </w:pPr>
            <w:r w:rsidDel="00000000" w:rsidR="00000000" w:rsidRPr="00000000">
              <w:rPr>
                <w:rtl w:val="0"/>
              </w:rPr>
              <w:t xml:space="preserve">$600</w:t>
            </w:r>
          </w:p>
        </w:tc>
      </w:tr>
      <w:tr>
        <w:trPr>
          <w:cantSplit w:val="0"/>
          <w:trHeight w:val="31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2">
            <w:pPr>
              <w:spacing w:line="276.0005454545455" w:lineRule="auto"/>
              <w:rPr/>
            </w:pPr>
            <w:r w:rsidDel="00000000" w:rsidR="00000000" w:rsidRPr="00000000">
              <w:rPr>
                <w:rtl w:val="0"/>
              </w:rPr>
              <w:t xml:space="preserve">Ground Transportation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3">
            <w:pPr>
              <w:spacing w:line="276.0005454545455" w:lineRule="auto"/>
              <w:rPr/>
            </w:pPr>
            <w:r w:rsidDel="00000000" w:rsidR="00000000" w:rsidRPr="00000000">
              <w:rPr>
                <w:rtl w:val="0"/>
              </w:rPr>
              <w:t xml:space="preserve">$125</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4">
            <w:pPr>
              <w:spacing w:line="276.0005454545455" w:lineRule="auto"/>
              <w:rPr/>
            </w:pPr>
            <w:r w:rsidDel="00000000" w:rsidR="00000000" w:rsidRPr="00000000">
              <w:rPr>
                <w:rtl w:val="0"/>
              </w:rPr>
              <w:t xml:space="preserve">$125</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5">
            <w:pPr>
              <w:spacing w:line="276.0005454545455" w:lineRule="auto"/>
              <w:rPr/>
            </w:pPr>
            <w:r w:rsidDel="00000000" w:rsidR="00000000" w:rsidRPr="00000000">
              <w:rPr>
                <w:rtl w:val="0"/>
              </w:rPr>
              <w:t xml:space="preserve">Hotel (3 Nights at $328 pre tax)</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6">
            <w:pPr>
              <w:spacing w:line="276.0005454545455" w:lineRule="auto"/>
              <w:rPr>
                <w:sz w:val="24"/>
                <w:szCs w:val="24"/>
              </w:rPr>
            </w:pPr>
            <w:r w:rsidDel="00000000" w:rsidR="00000000" w:rsidRPr="00000000">
              <w:rPr>
                <w:sz w:val="24"/>
                <w:szCs w:val="24"/>
                <w:rtl w:val="0"/>
              </w:rPr>
              <w:t xml:space="preserve">$</w:t>
            </w:r>
            <w:r w:rsidDel="00000000" w:rsidR="00000000" w:rsidRPr="00000000">
              <w:rPr>
                <w:sz w:val="23"/>
                <w:szCs w:val="23"/>
                <w:rtl w:val="0"/>
              </w:rPr>
              <w:t xml:space="preserve">987</w:t>
            </w: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7">
            <w:pPr>
              <w:spacing w:line="276.0005454545455" w:lineRule="auto"/>
              <w:rPr>
                <w:sz w:val="24"/>
                <w:szCs w:val="24"/>
              </w:rPr>
            </w:pPr>
            <w:r w:rsidDel="00000000" w:rsidR="00000000" w:rsidRPr="00000000">
              <w:rPr>
                <w:sz w:val="24"/>
                <w:szCs w:val="24"/>
                <w:rtl w:val="0"/>
              </w:rPr>
              <w:t xml:space="preserve">$</w:t>
            </w:r>
            <w:r w:rsidDel="00000000" w:rsidR="00000000" w:rsidRPr="00000000">
              <w:rPr>
                <w:sz w:val="23"/>
                <w:szCs w:val="23"/>
                <w:rtl w:val="0"/>
              </w:rPr>
              <w:t xml:space="preserve">987</w:t>
            </w:r>
            <w:r w:rsidDel="00000000" w:rsidR="00000000" w:rsidRPr="00000000">
              <w:rPr>
                <w:rtl w:val="0"/>
              </w:rPr>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8">
            <w:pPr>
              <w:spacing w:line="276.0005454545455" w:lineRule="auto"/>
              <w:rPr>
                <w:sz w:val="18"/>
                <w:szCs w:val="18"/>
              </w:rPr>
            </w:pPr>
            <w:r w:rsidDel="00000000" w:rsidR="00000000" w:rsidRPr="00000000">
              <w:rPr>
                <w:rtl w:val="0"/>
              </w:rPr>
              <w:t xml:space="preserve">Meals/Expenses for 4 days at $100 </w:t>
            </w:r>
            <w:r w:rsidDel="00000000" w:rsidR="00000000" w:rsidRPr="00000000">
              <w:rPr>
                <w:sz w:val="18"/>
                <w:szCs w:val="18"/>
                <w:rtl w:val="0"/>
              </w:rPr>
              <w:t xml:space="preserve">(</w:t>
            </w:r>
            <w:r w:rsidDel="00000000" w:rsidR="00000000" w:rsidRPr="00000000">
              <w:rPr>
                <w:sz w:val="18"/>
                <w:szCs w:val="18"/>
                <w:rtl w:val="0"/>
              </w:rPr>
              <w:t xml:space="preserve">3 days of lunches and snacks, with two evening hosted receptions</w:t>
            </w:r>
            <w:r w:rsidDel="00000000" w:rsidR="00000000" w:rsidRPr="00000000">
              <w:rPr>
                <w:sz w:val="18"/>
                <w:szCs w:val="18"/>
                <w:rtl w:val="0"/>
              </w:rPr>
              <w:t xml:space="preserve"> included)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9">
            <w:pPr>
              <w:spacing w:line="276.0005454545455" w:lineRule="auto"/>
              <w:rPr/>
            </w:pPr>
            <w:r w:rsidDel="00000000" w:rsidR="00000000" w:rsidRPr="00000000">
              <w:rPr>
                <w:rtl w:val="0"/>
              </w:rPr>
              <w:t xml:space="preserve">$400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A">
            <w:pPr>
              <w:spacing w:line="276.0005454545455" w:lineRule="auto"/>
              <w:rPr/>
            </w:pPr>
            <w:r w:rsidDel="00000000" w:rsidR="00000000" w:rsidRPr="00000000">
              <w:rPr>
                <w:rtl w:val="0"/>
              </w:rPr>
              <w:t xml:space="preserve">$400</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B">
            <w:pPr>
              <w:spacing w:line="276.0005454545455" w:lineRule="auto"/>
              <w:rPr>
                <w:b w:val="1"/>
              </w:rPr>
            </w:pPr>
            <w:r w:rsidDel="00000000" w:rsidR="00000000" w:rsidRPr="00000000">
              <w:rPr>
                <w:b w:val="1"/>
                <w:rtl w:val="0"/>
              </w:rPr>
              <w:t xml:space="preserve">TOTAL</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C">
            <w:pPr>
              <w:spacing w:line="276.0005454545455" w:lineRule="auto"/>
              <w:rPr>
                <w:b w:val="1"/>
              </w:rPr>
            </w:pPr>
            <w:r w:rsidDel="00000000" w:rsidR="00000000" w:rsidRPr="00000000">
              <w:rPr>
                <w:b w:val="1"/>
                <w:rtl w:val="0"/>
              </w:rPr>
              <w:t xml:space="preserve">$4,207</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2D">
            <w:pPr>
              <w:spacing w:line="276.0005454545455" w:lineRule="auto"/>
              <w:rPr>
                <w:b w:val="1"/>
              </w:rPr>
            </w:pPr>
            <w:r w:rsidDel="00000000" w:rsidR="00000000" w:rsidRPr="00000000">
              <w:rPr>
                <w:b w:val="1"/>
                <w:rtl w:val="0"/>
              </w:rPr>
              <w:t xml:space="preserve">$4,407</w:t>
            </w:r>
          </w:p>
        </w:tc>
      </w:tr>
    </w:tbl>
    <w:p w:rsidR="00000000" w:rsidDel="00000000" w:rsidP="00000000" w:rsidRDefault="00000000" w:rsidRPr="00000000" w14:paraId="0000002E">
      <w:pPr>
        <w:spacing w:line="276.0005454545455" w:lineRule="auto"/>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02F">
      <w:pPr>
        <w:spacing w:line="276.0005454545455" w:lineRule="auto"/>
        <w:rPr/>
      </w:pPr>
      <w:r w:rsidDel="00000000" w:rsidR="00000000" w:rsidRPr="00000000">
        <w:rPr>
          <w:rtl w:val="0"/>
        </w:rPr>
      </w:r>
    </w:p>
    <w:p w:rsidR="00000000" w:rsidDel="00000000" w:rsidP="00000000" w:rsidRDefault="00000000" w:rsidRPr="00000000" w14:paraId="00000030">
      <w:pPr>
        <w:spacing w:line="276.0005454545455" w:lineRule="auto"/>
        <w:rPr/>
      </w:pPr>
      <w:r w:rsidDel="00000000" w:rsidR="00000000" w:rsidRPr="00000000">
        <w:rPr>
          <w:rtl w:val="0"/>
        </w:rPr>
        <w:t xml:space="preserve">I’m confident that Workday Rising will benefit our organization, our team, and me. After the conference, I’ll summarize what I’ve learned and share it with our teams.</w:t>
      </w:r>
    </w:p>
    <w:p w:rsidR="00000000" w:rsidDel="00000000" w:rsidP="00000000" w:rsidRDefault="00000000" w:rsidRPr="00000000" w14:paraId="00000031">
      <w:pPr>
        <w:spacing w:line="276.0005454545455" w:lineRule="auto"/>
        <w:rPr/>
      </w:pPr>
      <w:r w:rsidDel="00000000" w:rsidR="00000000" w:rsidRPr="00000000">
        <w:rPr>
          <w:rtl w:val="0"/>
        </w:rPr>
        <w:t xml:space="preserve"> </w:t>
      </w:r>
    </w:p>
    <w:p w:rsidR="00000000" w:rsidDel="00000000" w:rsidP="00000000" w:rsidRDefault="00000000" w:rsidRPr="00000000" w14:paraId="00000032">
      <w:pPr>
        <w:spacing w:line="276.0005454545455" w:lineRule="auto"/>
        <w:rPr/>
      </w:pPr>
      <w:r w:rsidDel="00000000" w:rsidR="00000000" w:rsidRPr="00000000">
        <w:rPr>
          <w:rtl w:val="0"/>
        </w:rPr>
        <w:t xml:space="preserve">Thank you in advance for considering this request.</w:t>
      </w:r>
    </w:p>
    <w:p w:rsidR="00000000" w:rsidDel="00000000" w:rsidP="00000000" w:rsidRDefault="00000000" w:rsidRPr="00000000" w14:paraId="00000033">
      <w:pPr>
        <w:spacing w:line="276.0005454545455" w:lineRule="auto"/>
        <w:rPr/>
      </w:pPr>
      <w:r w:rsidDel="00000000" w:rsidR="00000000" w:rsidRPr="00000000">
        <w:rPr>
          <w:rtl w:val="0"/>
        </w:rPr>
        <w:t xml:space="preserve"> </w:t>
      </w:r>
    </w:p>
    <w:p w:rsidR="00000000" w:rsidDel="00000000" w:rsidP="00000000" w:rsidRDefault="00000000" w:rsidRPr="00000000" w14:paraId="00000034">
      <w:pPr>
        <w:spacing w:line="276.0005454545455" w:lineRule="auto"/>
        <w:rPr/>
      </w:pPr>
      <w:r w:rsidDel="00000000" w:rsidR="00000000" w:rsidRPr="00000000">
        <w:rPr>
          <w:rtl w:val="0"/>
        </w:rPr>
        <w:t xml:space="preserve"> </w:t>
      </w:r>
    </w:p>
    <w:p w:rsidR="00000000" w:rsidDel="00000000" w:rsidP="00000000" w:rsidRDefault="00000000" w:rsidRPr="00000000" w14:paraId="00000035">
      <w:pPr>
        <w:spacing w:line="276.0005454545455" w:lineRule="auto"/>
        <w:rPr/>
      </w:pPr>
      <w:r w:rsidDel="00000000" w:rsidR="00000000" w:rsidRPr="00000000">
        <w:rPr>
          <w:rtl w:val="0"/>
        </w:rPr>
        <w:t xml:space="preserve">[Signature]</w:t>
      </w:r>
    </w:p>
    <w:p w:rsidR="00000000" w:rsidDel="00000000" w:rsidP="00000000" w:rsidRDefault="00000000" w:rsidRPr="00000000" w14:paraId="00000036">
      <w:pPr>
        <w:spacing w:line="276.0005454545455" w:lineRule="auto"/>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rising.workday.com/us.html" TargetMode="External"/><Relationship Id="rId8" Type="http://schemas.openxmlformats.org/officeDocument/2006/relationships/hyperlink" Target="https://rising.workday.com/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